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33182" w14:textId="23FA35A7" w:rsidR="00837B01" w:rsidRDefault="00F11E45" w:rsidP="00837B01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4DD9BA" wp14:editId="27F259B2">
            <wp:simplePos x="0" y="0"/>
            <wp:positionH relativeFrom="margin">
              <wp:posOffset>4653280</wp:posOffset>
            </wp:positionH>
            <wp:positionV relativeFrom="paragraph">
              <wp:posOffset>0</wp:posOffset>
            </wp:positionV>
            <wp:extent cx="1184910" cy="1028700"/>
            <wp:effectExtent l="0" t="0" r="0" b="0"/>
            <wp:wrapThrough wrapText="bothSides">
              <wp:wrapPolygon edited="0">
                <wp:start x="6945" y="0"/>
                <wp:lineTo x="4862" y="800"/>
                <wp:lineTo x="0" y="5200"/>
                <wp:lineTo x="0" y="15200"/>
                <wp:lineTo x="3473" y="19200"/>
                <wp:lineTo x="6598" y="21200"/>
                <wp:lineTo x="7293" y="21200"/>
                <wp:lineTo x="13891" y="21200"/>
                <wp:lineTo x="14585" y="21200"/>
                <wp:lineTo x="17711" y="19200"/>
                <wp:lineTo x="21183" y="15200"/>
                <wp:lineTo x="21183" y="5200"/>
                <wp:lineTo x="16322" y="800"/>
                <wp:lineTo x="14238" y="0"/>
                <wp:lineTo x="694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9AF">
        <w:rPr>
          <w:noProof/>
        </w:rPr>
        <w:drawing>
          <wp:anchor distT="0" distB="0" distL="114300" distR="114300" simplePos="0" relativeHeight="251658240" behindDoc="1" locked="0" layoutInCell="1" allowOverlap="1" wp14:anchorId="34A5BDFF" wp14:editId="4E513B6E">
            <wp:simplePos x="0" y="0"/>
            <wp:positionH relativeFrom="margin">
              <wp:posOffset>-363220</wp:posOffset>
            </wp:positionH>
            <wp:positionV relativeFrom="paragraph">
              <wp:posOffset>0</wp:posOffset>
            </wp:positionV>
            <wp:extent cx="1228725" cy="1066800"/>
            <wp:effectExtent l="0" t="0" r="9525" b="0"/>
            <wp:wrapThrough wrapText="bothSides">
              <wp:wrapPolygon edited="0">
                <wp:start x="7033" y="0"/>
                <wp:lineTo x="5023" y="771"/>
                <wp:lineTo x="0" y="5014"/>
                <wp:lineTo x="0" y="14657"/>
                <wp:lineTo x="2679" y="18514"/>
                <wp:lineTo x="2679" y="18900"/>
                <wp:lineTo x="6698" y="21214"/>
                <wp:lineTo x="7367" y="21214"/>
                <wp:lineTo x="13730" y="21214"/>
                <wp:lineTo x="14400" y="21214"/>
                <wp:lineTo x="18753" y="18900"/>
                <wp:lineTo x="18753" y="18514"/>
                <wp:lineTo x="21433" y="14657"/>
                <wp:lineTo x="21433" y="5014"/>
                <wp:lineTo x="16744" y="1157"/>
                <wp:lineTo x="14400" y="0"/>
                <wp:lineTo x="7033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B01">
        <w:rPr>
          <w:rFonts w:asciiTheme="majorHAnsi" w:hAnsiTheme="majorHAnsi" w:cstheme="majorHAnsi"/>
          <w:sz w:val="72"/>
          <w:szCs w:val="72"/>
        </w:rPr>
        <w:t>NEWS RELEASE</w:t>
      </w:r>
    </w:p>
    <w:p w14:paraId="611FEC61" w14:textId="77777777" w:rsidR="00837B01" w:rsidRDefault="00837B01" w:rsidP="00837B01">
      <w:pPr>
        <w:spacing w:after="0"/>
        <w:rPr>
          <w:rFonts w:cstheme="minorHAnsi"/>
          <w:b/>
        </w:rPr>
      </w:pPr>
    </w:p>
    <w:p w14:paraId="5334381D" w14:textId="77777777" w:rsidR="00CA39AF" w:rsidRDefault="00CA39AF" w:rsidP="00837B01">
      <w:pPr>
        <w:spacing w:after="0"/>
        <w:rPr>
          <w:rFonts w:cstheme="minorHAnsi"/>
          <w:b/>
          <w:sz w:val="20"/>
          <w:szCs w:val="20"/>
        </w:rPr>
      </w:pPr>
    </w:p>
    <w:p w14:paraId="14EEEC81" w14:textId="77777777" w:rsidR="00F11E45" w:rsidRDefault="00F11E45" w:rsidP="00837B01">
      <w:pPr>
        <w:spacing w:after="0"/>
        <w:rPr>
          <w:rFonts w:cstheme="minorHAnsi"/>
          <w:b/>
          <w:sz w:val="20"/>
          <w:szCs w:val="20"/>
        </w:rPr>
      </w:pPr>
    </w:p>
    <w:p w14:paraId="0B6F182E" w14:textId="50E8FAEB" w:rsidR="00837B01" w:rsidRPr="00CA39AF" w:rsidRDefault="00837B01" w:rsidP="00837B01">
      <w:pPr>
        <w:spacing w:after="0"/>
        <w:rPr>
          <w:rFonts w:cstheme="minorHAnsi"/>
          <w:b/>
          <w:sz w:val="20"/>
          <w:szCs w:val="20"/>
        </w:rPr>
      </w:pPr>
      <w:r w:rsidRPr="00CA39AF">
        <w:rPr>
          <w:rFonts w:cstheme="minorHAnsi"/>
          <w:b/>
          <w:sz w:val="20"/>
          <w:szCs w:val="20"/>
        </w:rPr>
        <w:t>FOR IMMEDIATE RELEASE BY</w:t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  <w:r w:rsidRPr="00CA39AF">
        <w:rPr>
          <w:rFonts w:cstheme="minorHAnsi"/>
          <w:b/>
          <w:sz w:val="20"/>
          <w:szCs w:val="20"/>
        </w:rPr>
        <w:tab/>
      </w:r>
    </w:p>
    <w:p w14:paraId="2EEF9568" w14:textId="3C16A35F" w:rsidR="00837B01" w:rsidRPr="00CA39AF" w:rsidRDefault="00837B01" w:rsidP="00837B01">
      <w:pPr>
        <w:spacing w:after="0"/>
        <w:rPr>
          <w:rFonts w:cstheme="minorHAnsi"/>
          <w:b/>
          <w:bCs/>
          <w:sz w:val="20"/>
          <w:szCs w:val="20"/>
        </w:rPr>
      </w:pPr>
      <w:r w:rsidRPr="00CA39AF">
        <w:rPr>
          <w:rFonts w:cstheme="minorHAnsi"/>
          <w:b/>
          <w:bCs/>
          <w:sz w:val="20"/>
          <w:szCs w:val="20"/>
        </w:rPr>
        <w:t>Lorie LeQuatte</w:t>
      </w:r>
      <w:r w:rsidR="00C36D20" w:rsidRPr="00CA39AF">
        <w:rPr>
          <w:rFonts w:cstheme="minorHAnsi"/>
          <w:b/>
          <w:bCs/>
          <w:sz w:val="20"/>
          <w:szCs w:val="20"/>
        </w:rPr>
        <w:t xml:space="preserve"> </w:t>
      </w:r>
    </w:p>
    <w:p w14:paraId="71A9E2B9" w14:textId="4A7AEAC2" w:rsidR="00837B01" w:rsidRPr="00CA39AF" w:rsidRDefault="00837B01" w:rsidP="00837B01">
      <w:pPr>
        <w:spacing w:after="0"/>
        <w:rPr>
          <w:rFonts w:cstheme="minorHAnsi"/>
          <w:sz w:val="20"/>
          <w:szCs w:val="20"/>
        </w:rPr>
      </w:pPr>
      <w:r w:rsidRPr="00CA39AF">
        <w:rPr>
          <w:rFonts w:cstheme="minorHAnsi"/>
          <w:sz w:val="20"/>
          <w:szCs w:val="20"/>
        </w:rPr>
        <w:t>Regional Superintendent</w:t>
      </w:r>
    </w:p>
    <w:p w14:paraId="688CF415" w14:textId="1D70E4DC" w:rsidR="00837B01" w:rsidRPr="00CA39AF" w:rsidRDefault="00837B01" w:rsidP="00837B01">
      <w:pPr>
        <w:spacing w:after="0"/>
        <w:rPr>
          <w:rFonts w:cstheme="minorHAnsi"/>
          <w:sz w:val="20"/>
          <w:szCs w:val="20"/>
        </w:rPr>
      </w:pPr>
      <w:r w:rsidRPr="00CA39AF">
        <w:rPr>
          <w:rFonts w:cstheme="minorHAnsi"/>
          <w:sz w:val="20"/>
          <w:szCs w:val="20"/>
        </w:rPr>
        <w:t>Regional Office of Education #21</w:t>
      </w:r>
    </w:p>
    <w:p w14:paraId="2A9DB503" w14:textId="24EA51E1" w:rsidR="00837B01" w:rsidRPr="00CA39AF" w:rsidRDefault="00837B01" w:rsidP="00837B01">
      <w:pPr>
        <w:spacing w:after="0"/>
        <w:rPr>
          <w:rFonts w:cstheme="minorHAnsi"/>
          <w:sz w:val="20"/>
          <w:szCs w:val="20"/>
        </w:rPr>
      </w:pPr>
      <w:r w:rsidRPr="00CA39AF">
        <w:rPr>
          <w:rFonts w:cstheme="minorHAnsi"/>
          <w:sz w:val="20"/>
          <w:szCs w:val="20"/>
        </w:rPr>
        <w:t>Franklin Johnson Massac and Williamson Counties</w:t>
      </w:r>
    </w:p>
    <w:p w14:paraId="3FFF48EB" w14:textId="13215B7F" w:rsidR="00837B01" w:rsidRPr="001E13EA" w:rsidRDefault="00CA26AC" w:rsidP="00837B01">
      <w:pPr>
        <w:spacing w:after="0"/>
        <w:rPr>
          <w:rFonts w:cstheme="minorHAnsi"/>
          <w:sz w:val="20"/>
          <w:szCs w:val="20"/>
        </w:rPr>
      </w:pPr>
      <w:r w:rsidRPr="00CA39AF">
        <w:rPr>
          <w:rFonts w:cstheme="minorHAnsi"/>
          <w:sz w:val="20"/>
          <w:szCs w:val="20"/>
        </w:rPr>
        <w:t>Office:</w:t>
      </w:r>
      <w:r w:rsidRPr="00CA39AF">
        <w:rPr>
          <w:rFonts w:cstheme="minorHAnsi"/>
          <w:sz w:val="20"/>
          <w:szCs w:val="20"/>
        </w:rPr>
        <w:tab/>
      </w:r>
      <w:r w:rsidR="00837B01" w:rsidRPr="00CA39AF">
        <w:rPr>
          <w:rFonts w:cstheme="minorHAnsi"/>
          <w:sz w:val="20"/>
          <w:szCs w:val="20"/>
        </w:rPr>
        <w:t>(618) 438-9711</w:t>
      </w:r>
      <w:r w:rsidR="00837B01" w:rsidRPr="00CA39AF">
        <w:rPr>
          <w:rFonts w:cstheme="minorHAnsi"/>
          <w:sz w:val="20"/>
          <w:szCs w:val="20"/>
        </w:rPr>
        <w:tab/>
      </w:r>
      <w:r w:rsidR="00837B01">
        <w:rPr>
          <w:rFonts w:cstheme="minorHAnsi"/>
          <w:sz w:val="20"/>
          <w:szCs w:val="20"/>
        </w:rPr>
        <w:tab/>
      </w:r>
      <w:r w:rsidR="00837B01">
        <w:rPr>
          <w:rFonts w:cstheme="minorHAnsi"/>
          <w:sz w:val="20"/>
          <w:szCs w:val="20"/>
        </w:rPr>
        <w:tab/>
      </w:r>
      <w:r w:rsidR="00837B01">
        <w:rPr>
          <w:rFonts w:cstheme="minorHAnsi"/>
          <w:sz w:val="20"/>
          <w:szCs w:val="20"/>
        </w:rPr>
        <w:tab/>
      </w:r>
      <w:r w:rsidR="00837B01">
        <w:rPr>
          <w:rFonts w:cstheme="minorHAnsi"/>
          <w:sz w:val="20"/>
          <w:szCs w:val="20"/>
        </w:rPr>
        <w:tab/>
      </w:r>
      <w:r w:rsidR="00837B01">
        <w:rPr>
          <w:rFonts w:cstheme="minorHAnsi"/>
          <w:sz w:val="20"/>
          <w:szCs w:val="20"/>
        </w:rPr>
        <w:tab/>
      </w:r>
      <w:r w:rsidR="00837B01">
        <w:rPr>
          <w:rFonts w:cstheme="minorHAnsi"/>
          <w:sz w:val="20"/>
          <w:szCs w:val="20"/>
        </w:rPr>
        <w:tab/>
      </w:r>
      <w:r w:rsidR="00837B01">
        <w:rPr>
          <w:rFonts w:cstheme="minorHAnsi"/>
          <w:sz w:val="20"/>
          <w:szCs w:val="20"/>
        </w:rPr>
        <w:tab/>
      </w:r>
      <w:r w:rsidR="00837B01">
        <w:rPr>
          <w:rFonts w:cstheme="minorHAnsi"/>
          <w:sz w:val="20"/>
          <w:szCs w:val="20"/>
        </w:rPr>
        <w:tab/>
      </w:r>
    </w:p>
    <w:p w14:paraId="34167B18" w14:textId="0BF21FBA" w:rsidR="00837B01" w:rsidRPr="00837B01" w:rsidRDefault="00837B01" w:rsidP="00837B01">
      <w:pPr>
        <w:spacing w:after="0"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</w:p>
    <w:p w14:paraId="231245D7" w14:textId="5BEB0C86" w:rsidR="00837B01" w:rsidRDefault="00837B01" w:rsidP="00837B01">
      <w:pPr>
        <w:spacing w:after="0"/>
        <w:jc w:val="center"/>
        <w:rPr>
          <w:rStyle w:val="Hyperlink"/>
          <w:rFonts w:cstheme="minorHAnsi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Website: </w:t>
      </w:r>
      <w:hyperlink r:id="rId8" w:history="1">
        <w:r w:rsidRPr="00831AC3">
          <w:rPr>
            <w:rStyle w:val="Hyperlink"/>
            <w:rFonts w:cstheme="minorHAnsi"/>
          </w:rPr>
          <w:t>www.roe21.org</w:t>
        </w:r>
      </w:hyperlink>
      <w:r>
        <w:rPr>
          <w:rStyle w:val="Hyperlink"/>
          <w:rFonts w:cstheme="minorHAnsi"/>
          <w:color w:val="auto"/>
          <w:u w:val="none"/>
        </w:rPr>
        <w:t xml:space="preserve">  Facebook: </w:t>
      </w:r>
      <w:r>
        <w:rPr>
          <w:rStyle w:val="Hyperlink"/>
          <w:rFonts w:cstheme="minorHAnsi"/>
          <w:u w:val="none"/>
        </w:rPr>
        <w:t xml:space="preserve">Regional Office of Education #21 </w:t>
      </w:r>
    </w:p>
    <w:p w14:paraId="5D7D1784" w14:textId="12C855E3" w:rsidR="00837B01" w:rsidRDefault="00837B01" w:rsidP="00CA39AF">
      <w:pPr>
        <w:pBdr>
          <w:bottom w:val="single" w:sz="4" w:space="9" w:color="auto"/>
        </w:pBdr>
        <w:spacing w:after="0"/>
        <w:jc w:val="center"/>
        <w:rPr>
          <w:rStyle w:val="Hyperlink"/>
          <w:rFonts w:cstheme="minorHAnsi"/>
          <w:i/>
          <w:color w:val="auto"/>
          <w:u w:val="none"/>
        </w:rPr>
      </w:pPr>
      <w:r>
        <w:rPr>
          <w:rStyle w:val="Hyperlink"/>
          <w:rFonts w:cstheme="minorHAnsi"/>
          <w:u w:val="none"/>
        </w:rPr>
        <w:t xml:space="preserve"> </w:t>
      </w:r>
    </w:p>
    <w:p w14:paraId="4867A1D8" w14:textId="77777777" w:rsidR="00CA26AC" w:rsidRDefault="00CA26AC" w:rsidP="00CA26AC">
      <w:pPr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</w:rPr>
      </w:pPr>
    </w:p>
    <w:p w14:paraId="30A87E5D" w14:textId="4AB8BC6D" w:rsidR="00CA26AC" w:rsidRPr="005C16F7" w:rsidRDefault="00CA26AC" w:rsidP="00CA26AC">
      <w:pPr>
        <w:jc w:val="center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</w:rPr>
      </w:pPr>
      <w:r w:rsidRPr="005C16F7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</w:rPr>
        <w:t>NOTICE</w:t>
      </w:r>
    </w:p>
    <w:p w14:paraId="4B048954" w14:textId="77777777" w:rsidR="00CA26AC" w:rsidRDefault="00CA26AC" w:rsidP="00CA26AC">
      <w:pPr>
        <w:jc w:val="center"/>
        <w:rPr>
          <w:rFonts w:ascii="Times New Roman" w:eastAsia="Times New Roman" w:hAnsi="Times New Roman" w:cs="Times New Roman"/>
          <w:kern w:val="28"/>
        </w:rPr>
      </w:pPr>
    </w:p>
    <w:p w14:paraId="33B7B2AF" w14:textId="20CCB7A7" w:rsidR="00CA26AC" w:rsidRPr="005C16F7" w:rsidRDefault="00CA26AC" w:rsidP="00CA26AC">
      <w:pPr>
        <w:jc w:val="both"/>
        <w:rPr>
          <w:rFonts w:ascii="Times New Roman" w:eastAsia="Times New Roman" w:hAnsi="Times New Roman" w:cs="Times New Roman"/>
          <w:kern w:val="28"/>
          <w:sz w:val="32"/>
          <w:szCs w:val="32"/>
        </w:rPr>
      </w:pPr>
      <w:r>
        <w:rPr>
          <w:rFonts w:ascii="Times New Roman" w:eastAsia="Times New Roman" w:hAnsi="Times New Roman" w:cs="Times New Roman"/>
          <w:kern w:val="28"/>
        </w:rPr>
        <w:tab/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With no issues for action presented to the Regional Board of </w:t>
      </w:r>
      <w:r w:rsidRPr="00927017">
        <w:rPr>
          <w:rFonts w:ascii="Times New Roman" w:hAnsi="Times New Roman" w:cs="Times New Roman"/>
          <w:sz w:val="32"/>
          <w:szCs w:val="32"/>
        </w:rPr>
        <w:t>Schoo</w:t>
      </w:r>
      <w:r>
        <w:rPr>
          <w:rFonts w:ascii="Times New Roman" w:hAnsi="Times New Roman" w:cs="Times New Roman"/>
          <w:sz w:val="32"/>
          <w:szCs w:val="32"/>
        </w:rPr>
        <w:t xml:space="preserve">l </w:t>
      </w:r>
      <w:r w:rsidRPr="00927017">
        <w:rPr>
          <w:rFonts w:ascii="Times New Roman" w:hAnsi="Times New Roman" w:cs="Times New Roman"/>
          <w:sz w:val="32"/>
          <w:szCs w:val="32"/>
        </w:rPr>
        <w:t>Trustees</w:t>
      </w:r>
      <w:r>
        <w:t xml:space="preserve"> </w:t>
      </w:r>
      <w:r>
        <w:rPr>
          <w:rFonts w:ascii="Times New Roman" w:hAnsi="Times New Roman" w:cs="Times New Roman"/>
          <w:sz w:val="32"/>
          <w:szCs w:val="32"/>
        </w:rPr>
        <w:t>B</w:t>
      </w:r>
      <w:r w:rsidRPr="00927017">
        <w:rPr>
          <w:rFonts w:ascii="Times New Roman" w:hAnsi="Times New Roman" w:cs="Times New Roman"/>
          <w:sz w:val="32"/>
          <w:szCs w:val="32"/>
        </w:rPr>
        <w:t>oard</w:t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and no pending business for the Quarterly meeting scheduled for </w:t>
      </w:r>
      <w:r w:rsidR="00425B2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Monday</w:t>
      </w:r>
      <w:r w:rsidRPr="004214B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, </w:t>
      </w:r>
      <w:r w:rsidR="001E13EA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October 7</w:t>
      </w:r>
      <w:r w:rsidR="001E13EA" w:rsidRPr="001E13EA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vertAlign w:val="superscript"/>
        </w:rPr>
        <w:t>th</w:t>
      </w:r>
      <w:r w:rsidR="00425B2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, </w:t>
      </w:r>
      <w:r w:rsidRPr="004214B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202</w:t>
      </w:r>
      <w:r w:rsidR="00F11E4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, </w:t>
      </w:r>
      <w:r w:rsidRPr="00927017">
        <w:rPr>
          <w:rFonts w:ascii="Times New Roman" w:eastAsia="Times New Roman" w:hAnsi="Times New Roman" w:cs="Times New Roman"/>
          <w:kern w:val="28"/>
          <w:sz w:val="32"/>
          <w:szCs w:val="32"/>
        </w:rPr>
        <w:t>the meeting</w:t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has been </w:t>
      </w:r>
      <w:r w:rsidRPr="004214B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u w:val="single"/>
        </w:rPr>
        <w:t>cancel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u w:val="single"/>
        </w:rPr>
        <w:t>l</w:t>
      </w:r>
      <w:r w:rsidRPr="004214B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u w:val="single"/>
        </w:rPr>
        <w:t>ed</w:t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by Board President Shawn Tuthill and Ex-officio Secretary Lorie LeQuatte. </w:t>
      </w:r>
    </w:p>
    <w:p w14:paraId="294EB8B2" w14:textId="5F532E76" w:rsidR="00CA26AC" w:rsidRPr="004214B5" w:rsidRDefault="00CA26AC" w:rsidP="00CA26AC">
      <w:pPr>
        <w:rPr>
          <w:rFonts w:ascii="Times New Roman" w:eastAsia="Times New Roman" w:hAnsi="Times New Roman" w:cs="Times New Roman"/>
          <w:kern w:val="28"/>
          <w:sz w:val="32"/>
          <w:szCs w:val="32"/>
        </w:rPr>
      </w:pPr>
      <w:r w:rsidRPr="005C16F7">
        <w:rPr>
          <w:rFonts w:ascii="Times New Roman" w:eastAsia="Times New Roman" w:hAnsi="Times New Roman" w:cs="Times New Roman"/>
          <w:kern w:val="28"/>
          <w:sz w:val="32"/>
          <w:szCs w:val="32"/>
        </w:rPr>
        <w:tab/>
        <w:t xml:space="preserve">The </w:t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next regularly scheduled </w:t>
      </w:r>
      <w:r w:rsidRPr="005C16F7"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meeting </w:t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is currently scheduled for </w:t>
      </w:r>
      <w:r w:rsidRPr="004214B5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Monday, </w:t>
      </w:r>
      <w:r w:rsidR="001E13EA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January 6</w:t>
      </w:r>
      <w:r w:rsidR="001E13EA" w:rsidRPr="001E13EA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vertAlign w:val="superscript"/>
        </w:rPr>
        <w:t>th</w:t>
      </w:r>
      <w:r w:rsidR="003D12B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,</w:t>
      </w:r>
      <w:r w:rsidR="001E13EA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 </w:t>
      </w:r>
      <w:proofErr w:type="gramStart"/>
      <w:r w:rsidR="001E13EA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2025</w:t>
      </w:r>
      <w:proofErr w:type="gramEnd"/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at </w:t>
      </w: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6:30pm </w:t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>at the</w:t>
      </w:r>
      <w:r w:rsidRPr="005C16F7"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32"/>
          <w:szCs w:val="32"/>
          <w:u w:val="single"/>
        </w:rPr>
        <w:t xml:space="preserve">Regional Office of Education </w:t>
      </w:r>
      <w:r w:rsidRPr="003D12B2">
        <w:rPr>
          <w:rFonts w:ascii="Times New Roman" w:eastAsia="Times New Roman" w:hAnsi="Times New Roman" w:cs="Times New Roman"/>
          <w:kern w:val="28"/>
          <w:sz w:val="32"/>
          <w:szCs w:val="32"/>
          <w:u w:val="single"/>
        </w:rPr>
        <w:t>#21</w:t>
      </w:r>
      <w:r w:rsidR="003D12B2"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</w:t>
      </w:r>
      <w:r w:rsidRPr="003D12B2">
        <w:rPr>
          <w:rFonts w:ascii="Times New Roman" w:eastAsia="Times New Roman" w:hAnsi="Times New Roman" w:cs="Times New Roman"/>
          <w:kern w:val="28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Marion, IL. </w:t>
      </w:r>
      <w:r w:rsidRPr="004214B5"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</w:t>
      </w:r>
    </w:p>
    <w:p w14:paraId="4C104554" w14:textId="1DE3CB7F" w:rsidR="00CA26AC" w:rsidRPr="005C16F7" w:rsidRDefault="00CA26AC" w:rsidP="00CA26AC">
      <w:pPr>
        <w:rPr>
          <w:rFonts w:ascii="Times New Roman" w:eastAsia="Times New Roman" w:hAnsi="Times New Roman" w:cs="Times New Roman"/>
          <w:kern w:val="28"/>
          <w:sz w:val="32"/>
          <w:szCs w:val="32"/>
        </w:rPr>
      </w:pPr>
      <w:r>
        <w:rPr>
          <w:rFonts w:ascii="Times New Roman" w:eastAsia="Times New Roman" w:hAnsi="Times New Roman" w:cs="Times New Roman"/>
          <w:kern w:val="28"/>
          <w:sz w:val="32"/>
          <w:szCs w:val="32"/>
        </w:rPr>
        <w:tab/>
        <w:t xml:space="preserve">If a special meeting needs to be called notification will be given </w:t>
      </w:r>
      <w:r w:rsidR="003D12B2">
        <w:rPr>
          <w:rFonts w:ascii="Times New Roman" w:eastAsia="Times New Roman" w:hAnsi="Times New Roman" w:cs="Times New Roman"/>
          <w:kern w:val="28"/>
          <w:sz w:val="32"/>
          <w:szCs w:val="32"/>
        </w:rPr>
        <w:t>per OMA guidelines.</w:t>
      </w:r>
      <w:r>
        <w:rPr>
          <w:rFonts w:ascii="Times New Roman" w:eastAsia="Times New Roman" w:hAnsi="Times New Roman" w:cs="Times New Roman"/>
          <w:kern w:val="28"/>
          <w:sz w:val="32"/>
          <w:szCs w:val="32"/>
        </w:rPr>
        <w:t xml:space="preserve"> </w:t>
      </w:r>
    </w:p>
    <w:p w14:paraId="274077FE" w14:textId="7941AEAE" w:rsidR="00CA26AC" w:rsidRDefault="00CA26AC" w:rsidP="00CA26AC">
      <w:pPr>
        <w:rPr>
          <w:rFonts w:ascii="Times New Roman" w:eastAsia="Times New Roman" w:hAnsi="Times New Roman" w:cs="Times New Roman"/>
          <w:kern w:val="28"/>
          <w:sz w:val="32"/>
          <w:szCs w:val="32"/>
        </w:rPr>
      </w:pPr>
      <w:r w:rsidRPr="005C16F7">
        <w:rPr>
          <w:rFonts w:ascii="Times New Roman" w:eastAsia="Times New Roman" w:hAnsi="Times New Roman" w:cs="Times New Roman"/>
          <w:kern w:val="28"/>
          <w:sz w:val="32"/>
          <w:szCs w:val="32"/>
        </w:rPr>
        <w:tab/>
      </w:r>
    </w:p>
    <w:p w14:paraId="6F4801E5" w14:textId="77777777" w:rsidR="00CA26AC" w:rsidRDefault="00CA26AC" w:rsidP="00CA26AC">
      <w:pPr>
        <w:rPr>
          <w:rFonts w:ascii="Times New Roman" w:eastAsia="Times New Roman" w:hAnsi="Times New Roman" w:cs="Times New Roman"/>
          <w:kern w:val="28"/>
          <w:sz w:val="32"/>
          <w:szCs w:val="32"/>
        </w:rPr>
      </w:pPr>
    </w:p>
    <w:p w14:paraId="074B49A8" w14:textId="2307B1EE" w:rsidR="009B00DE" w:rsidRDefault="009B00DE" w:rsidP="00CA26AC">
      <w:pPr>
        <w:spacing w:after="0"/>
        <w:ind w:left="3600" w:firstLine="720"/>
      </w:pPr>
    </w:p>
    <w:sectPr w:rsidR="009B0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01"/>
    <w:rsid w:val="00071D28"/>
    <w:rsid w:val="001E13EA"/>
    <w:rsid w:val="00377245"/>
    <w:rsid w:val="003D12B2"/>
    <w:rsid w:val="00425B2C"/>
    <w:rsid w:val="005362EB"/>
    <w:rsid w:val="00660215"/>
    <w:rsid w:val="00746D44"/>
    <w:rsid w:val="00837B01"/>
    <w:rsid w:val="008A4C51"/>
    <w:rsid w:val="009B00DE"/>
    <w:rsid w:val="00A261E0"/>
    <w:rsid w:val="00A37DA3"/>
    <w:rsid w:val="00C36D20"/>
    <w:rsid w:val="00C53FB2"/>
    <w:rsid w:val="00CA26AC"/>
    <w:rsid w:val="00CA39AF"/>
    <w:rsid w:val="00D11ED0"/>
    <w:rsid w:val="00E27B73"/>
    <w:rsid w:val="00E62414"/>
    <w:rsid w:val="00F1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18CC"/>
  <w15:chartTrackingRefBased/>
  <w15:docId w15:val="{BDA8AFFB-1FA3-4ACE-B4E3-9E5D277E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B0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e21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9ce192-c4cb-43bf-a9e6-58a0eeb948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F03262BCE24CB19F90B9E93229D6" ma:contentTypeVersion="12" ma:contentTypeDescription="Create a new document." ma:contentTypeScope="" ma:versionID="8569f1c91d1273d00892e85b569ad533">
  <xsd:schema xmlns:xsd="http://www.w3.org/2001/XMLSchema" xmlns:xs="http://www.w3.org/2001/XMLSchema" xmlns:p="http://schemas.microsoft.com/office/2006/metadata/properties" xmlns:ns3="269ce192-c4cb-43bf-a9e6-58a0eeb94894" xmlns:ns4="2dfdec7b-4fae-4d05-a09e-e75989ac280f" targetNamespace="http://schemas.microsoft.com/office/2006/metadata/properties" ma:root="true" ma:fieldsID="4dda53c4644c61ebd7d8415912333dcb" ns3:_="" ns4:_="">
    <xsd:import namespace="269ce192-c4cb-43bf-a9e6-58a0eeb94894"/>
    <xsd:import namespace="2dfdec7b-4fae-4d05-a09e-e75989ac28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ce192-c4cb-43bf-a9e6-58a0eeb9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ec7b-4fae-4d05-a09e-e75989ac2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94F0A-8786-4D0F-AC92-F36BB7CD5AC4}">
  <ds:schemaRefs>
    <ds:schemaRef ds:uri="http://schemas.microsoft.com/office/infopath/2007/PartnerControls"/>
    <ds:schemaRef ds:uri="http://purl.org/dc/elements/1.1/"/>
    <ds:schemaRef ds:uri="269ce192-c4cb-43bf-a9e6-58a0eeb9489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2dfdec7b-4fae-4d05-a09e-e75989ac280f"/>
  </ds:schemaRefs>
</ds:datastoreItem>
</file>

<file path=customXml/itemProps2.xml><?xml version="1.0" encoding="utf-8"?>
<ds:datastoreItem xmlns:ds="http://schemas.openxmlformats.org/officeDocument/2006/customXml" ds:itemID="{37B5B8A6-7DE7-448B-9F6A-12FF8E8C8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ce192-c4cb-43bf-a9e6-58a0eeb94894"/>
    <ds:schemaRef ds:uri="2dfdec7b-4fae-4d05-a09e-e75989ac2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DD350-0207-45C3-8B43-1755754DF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LeQuatte</dc:creator>
  <cp:keywords/>
  <dc:description/>
  <cp:lastModifiedBy>Kinsey Vanwey</cp:lastModifiedBy>
  <cp:revision>2</cp:revision>
  <cp:lastPrinted>2021-03-22T15:33:00Z</cp:lastPrinted>
  <dcterms:created xsi:type="dcterms:W3CDTF">2024-09-16T20:34:00Z</dcterms:created>
  <dcterms:modified xsi:type="dcterms:W3CDTF">2024-09-16T20:34:00Z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0x0101006DCAF03262BCE24CB19F90B9E93229D6</vt:lpwstr>
  </property>
</Properties>
</file>